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марта 2022 г. № 202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15 марта 2022 г. № 202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подготовке проекта межевания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территории, ограниченной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Композитора Ставонина,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Архитектурная, ул. Очаковская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со статьями 43,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территории, ограниченной ул. Композитора Ставонина, ул. Архитектурная, ул. Очаковская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Управлению главного архитектора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Композитора Ставонина,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ул. Архитектурная, ул. Очаковская в городском округе город Воронеж, согласно прилагаемой схеме.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